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404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Хажмурадовой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Аминат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Лечиевны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 согласно сведениям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информационных ресурсов Инспекции, а также журналу входящей почтовой корреспонденции по состоянию на </w:t>
      </w:r>
      <w:r>
        <w:rPr>
          <w:rFonts w:ascii="Times New Roman" w:eastAsia="Times New Roman" w:hAnsi="Times New Roman" w:cs="Times New Roman"/>
          <w:sz w:val="27"/>
          <w:szCs w:val="27"/>
        </w:rPr>
        <w:t>26.07.2025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от налогоплательщика </w:t>
      </w:r>
      <w:r>
        <w:rPr>
          <w:rStyle w:val="cat-OrganizationNamegrp-22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не поступал. Установленный законодательством о налогах и сборах срок предоставления расчета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–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6 месяцев 2025 года представлен несвоевременно </w:t>
      </w:r>
      <w:r>
        <w:rPr>
          <w:rFonts w:ascii="Times New Roman" w:eastAsia="Times New Roman" w:hAnsi="Times New Roman" w:cs="Times New Roman"/>
          <w:sz w:val="27"/>
          <w:szCs w:val="27"/>
        </w:rPr>
        <w:t>– 24.08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п.1 ст. 23, п. 7 ст. 431 НК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Хажмурадова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извещенная о времени и месте рассмотрения дела надлежащим образом (п. 6 Постановления Пленума ВС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от 24.03.2005 г. № 5), в судебное заседание не явилась, ходатайств об отложении рассмотрения дела не заявляла.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её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Хажмурадовой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протоколом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25545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18.02.2026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выписки из Единого государственного реестра юридических лиц;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7"/>
          <w:szCs w:val="27"/>
        </w:rPr>
        <w:t>26.07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информационным письмом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26.12</w:t>
      </w:r>
      <w:r>
        <w:rPr>
          <w:rFonts w:ascii="Times New Roman" w:eastAsia="Times New Roman" w:hAnsi="Times New Roman" w:cs="Times New Roman"/>
          <w:sz w:val="27"/>
          <w:szCs w:val="27"/>
        </w:rPr>
        <w:t>.2025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списка внутренних почтовых отправлений от 2</w:t>
      </w:r>
      <w:r>
        <w:rPr>
          <w:rFonts w:ascii="Times New Roman" w:eastAsia="Times New Roman" w:hAnsi="Times New Roman" w:cs="Times New Roman"/>
          <w:sz w:val="27"/>
          <w:szCs w:val="27"/>
        </w:rPr>
        <w:t>6.12</w:t>
      </w:r>
      <w:r>
        <w:rPr>
          <w:rFonts w:ascii="Times New Roman" w:eastAsia="Times New Roman" w:hAnsi="Times New Roman" w:cs="Times New Roman"/>
          <w:sz w:val="27"/>
          <w:szCs w:val="27"/>
        </w:rPr>
        <w:t>.2025 года; уведомлением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отчетом об отслеживании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почтового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отправления.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Хажмурадовой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полностью доказанной.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ё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2rplc-3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Хажмурадов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Аминат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Лечиевн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через мирового судью судебного участка № 10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0188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6">
    <w:name w:val="cat-UserDefined grp-26 rplc-6"/>
    <w:basedOn w:val="DefaultParagraphFont"/>
  </w:style>
  <w:style w:type="character" w:customStyle="1" w:styleId="cat-OrganizationNamegrp-22rplc-16">
    <w:name w:val="cat-OrganizationName grp-22 rplc-16"/>
    <w:basedOn w:val="DefaultParagraphFont"/>
  </w:style>
  <w:style w:type="character" w:customStyle="1" w:styleId="cat-OrganizationNamegrp-22rplc-32">
    <w:name w:val="cat-OrganizationName grp-22 rplc-3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8A6A-74E6-4E7A-AB1C-340B93165FD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